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01" w:rsidRPr="006667D5" w:rsidRDefault="00500A01" w:rsidP="00500A01">
      <w:pPr>
        <w:pStyle w:val="Corpotesto"/>
        <w:spacing w:before="90"/>
      </w:pPr>
      <w:r>
        <w:t>Modello</w:t>
      </w:r>
      <w:r>
        <w:rPr>
          <w:spacing w:val="-1"/>
        </w:rPr>
        <w:t xml:space="preserve"> </w:t>
      </w:r>
      <w:r>
        <w:t xml:space="preserve">1 </w:t>
      </w:r>
    </w:p>
    <w:p w:rsidR="00500A01" w:rsidRDefault="00500A01" w:rsidP="00500A01">
      <w:pPr>
        <w:pStyle w:val="Corpotesto"/>
        <w:spacing w:before="223"/>
        <w:ind w:right="167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500A01" w:rsidRDefault="00500A01" w:rsidP="00500A01">
      <w:pPr>
        <w:pStyle w:val="Corpotesto"/>
        <w:ind w:left="6114"/>
      </w:pPr>
      <w:r>
        <w:t>dell‘Istituto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“Dario</w:t>
      </w:r>
      <w:r>
        <w:rPr>
          <w:spacing w:val="-4"/>
        </w:rPr>
        <w:t xml:space="preserve"> </w:t>
      </w:r>
      <w:r>
        <w:t>Bertolini”</w:t>
      </w:r>
    </w:p>
    <w:p w:rsidR="00500A01" w:rsidRDefault="00500A01" w:rsidP="00500A01">
      <w:pPr>
        <w:pStyle w:val="Corpotesto"/>
        <w:rPr>
          <w:sz w:val="26"/>
        </w:rPr>
      </w:pPr>
    </w:p>
    <w:p w:rsidR="00500A01" w:rsidRDefault="00500A01" w:rsidP="00500A01">
      <w:pPr>
        <w:pStyle w:val="Corpotesto"/>
        <w:spacing w:before="4"/>
        <w:rPr>
          <w:sz w:val="22"/>
        </w:rPr>
      </w:pPr>
    </w:p>
    <w:p w:rsidR="00500A01" w:rsidRPr="005672DB" w:rsidRDefault="00500A01" w:rsidP="00500A01">
      <w:pPr>
        <w:pStyle w:val="Titolo1"/>
        <w:spacing w:line="360" w:lineRule="auto"/>
        <w:rPr>
          <w:b/>
        </w:rPr>
      </w:pPr>
      <w:r w:rsidRPr="005672DB">
        <w:rPr>
          <w:b/>
        </w:rPr>
        <w:t>OGGETTO: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Domanda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di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partecipazione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alla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procedura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di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selezione</w:t>
      </w:r>
      <w:r w:rsidRPr="005672DB">
        <w:rPr>
          <w:b/>
          <w:spacing w:val="-2"/>
        </w:rPr>
        <w:t xml:space="preserve"> </w:t>
      </w:r>
      <w:r w:rsidRPr="005672DB">
        <w:rPr>
          <w:b/>
        </w:rPr>
        <w:t>per</w:t>
      </w:r>
      <w:r w:rsidRPr="005672DB">
        <w:rPr>
          <w:b/>
          <w:spacing w:val="-3"/>
        </w:rPr>
        <w:t xml:space="preserve"> </w:t>
      </w:r>
      <w:r w:rsidRPr="005672DB">
        <w:rPr>
          <w:b/>
        </w:rPr>
        <w:t>esperto</w:t>
      </w:r>
      <w:r w:rsidRPr="005672DB">
        <w:rPr>
          <w:b/>
          <w:spacing w:val="-2"/>
        </w:rPr>
        <w:t xml:space="preserve"> </w:t>
      </w:r>
      <w:r>
        <w:rPr>
          <w:b/>
        </w:rPr>
        <w:t>Teatro A.S. 2023-2024</w:t>
      </w:r>
    </w:p>
    <w:p w:rsidR="00500A01" w:rsidRPr="005672DB" w:rsidRDefault="00500A01" w:rsidP="00500A01">
      <w:pPr>
        <w:pStyle w:val="Corpotesto"/>
        <w:spacing w:before="8"/>
        <w:rPr>
          <w:b/>
          <w:sz w:val="15"/>
        </w:rPr>
      </w:pPr>
    </w:p>
    <w:p w:rsidR="00500A01" w:rsidRDefault="00500A01" w:rsidP="00500A01">
      <w:pPr>
        <w:pStyle w:val="Corpotesto"/>
        <w:tabs>
          <w:tab w:val="left" w:pos="796"/>
          <w:tab w:val="left" w:pos="2338"/>
          <w:tab w:val="left" w:pos="6115"/>
          <w:tab w:val="left" w:pos="6360"/>
          <w:tab w:val="left" w:pos="7247"/>
          <w:tab w:val="left" w:pos="7652"/>
          <w:tab w:val="left" w:pos="9452"/>
          <w:tab w:val="left" w:pos="10369"/>
        </w:tabs>
        <w:spacing w:before="90"/>
        <w:ind w:left="112"/>
      </w:pPr>
      <w:r>
        <w:t>Il/la</w:t>
      </w:r>
      <w:r>
        <w:tab/>
        <w:t>sottoscritto/a</w:t>
      </w:r>
      <w:r>
        <w:tab/>
        <w:t>_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0A01" w:rsidRDefault="00500A01" w:rsidP="00500A01">
      <w:pPr>
        <w:spacing w:line="360" w:lineRule="auto"/>
        <w:sectPr w:rsidR="00500A01" w:rsidSect="002417DB">
          <w:pgSz w:w="11910" w:h="16840"/>
          <w:pgMar w:top="709" w:right="400" w:bottom="280" w:left="1020" w:header="569" w:footer="720" w:gutter="0"/>
          <w:pgNumType w:start="1"/>
          <w:cols w:space="720"/>
        </w:sectPr>
      </w:pPr>
    </w:p>
    <w:p w:rsidR="00500A01" w:rsidRDefault="00500A01" w:rsidP="00500A01">
      <w:pPr>
        <w:pStyle w:val="Corpotesto"/>
        <w:tabs>
          <w:tab w:val="left" w:pos="616"/>
          <w:tab w:val="left" w:pos="1043"/>
          <w:tab w:val="left" w:pos="1471"/>
          <w:tab w:val="left" w:pos="6294"/>
          <w:tab w:val="left" w:pos="9774"/>
        </w:tabs>
        <w:ind w:left="112"/>
      </w:pPr>
      <w:r>
        <w:lastRenderedPageBreak/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residente 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66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0A01" w:rsidRDefault="00500A01" w:rsidP="00500A01">
      <w:pPr>
        <w:pStyle w:val="Corpotesto"/>
        <w:tabs>
          <w:tab w:val="left" w:pos="4532"/>
          <w:tab w:val="left" w:pos="5152"/>
          <w:tab w:val="left" w:pos="9347"/>
          <w:tab w:val="left" w:pos="9841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Preso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reclutamento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di Teatro emanato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Vs Istituto:</w:t>
      </w:r>
    </w:p>
    <w:p w:rsidR="00500A01" w:rsidRDefault="00500A01" w:rsidP="00500A01">
      <w:pPr>
        <w:pStyle w:val="Corpotesto"/>
        <w:spacing w:before="4"/>
      </w:pPr>
    </w:p>
    <w:p w:rsidR="00500A01" w:rsidRPr="00BD08F7" w:rsidRDefault="00500A01" w:rsidP="00BD08F7">
      <w:pPr>
        <w:pStyle w:val="Titolo1"/>
        <w:spacing w:line="360" w:lineRule="auto"/>
        <w:ind w:left="4721" w:right="4133"/>
        <w:rPr>
          <w:b/>
        </w:rPr>
      </w:pPr>
      <w:r w:rsidRPr="00C8028A">
        <w:rPr>
          <w:b/>
        </w:rPr>
        <w:t>CHIEDE</w:t>
      </w:r>
      <w:r>
        <w:br w:type="column"/>
      </w:r>
      <w:r>
        <w:lastRenderedPageBreak/>
        <w:t>C.F.</w:t>
      </w:r>
    </w:p>
    <w:p w:rsidR="00500A01" w:rsidRDefault="00500A01" w:rsidP="00500A01">
      <w:pPr>
        <w:spacing w:line="360" w:lineRule="auto"/>
        <w:sectPr w:rsidR="00500A01">
          <w:type w:val="continuous"/>
          <w:pgSz w:w="11910" w:h="16840"/>
          <w:pgMar w:top="3920" w:right="400" w:bottom="280" w:left="1020" w:header="720" w:footer="720" w:gutter="0"/>
          <w:cols w:num="2" w:space="720" w:equalWidth="0">
            <w:col w:w="9842" w:space="40"/>
            <w:col w:w="608"/>
          </w:cols>
        </w:sectPr>
      </w:pPr>
    </w:p>
    <w:p w:rsidR="00500A01" w:rsidRDefault="00500A01" w:rsidP="00500A01">
      <w:pPr>
        <w:pStyle w:val="Corpotesto"/>
        <w:spacing w:before="8"/>
        <w:rPr>
          <w:sz w:val="15"/>
        </w:rPr>
      </w:pPr>
    </w:p>
    <w:p w:rsidR="00500A01" w:rsidRDefault="00500A01" w:rsidP="00500A01">
      <w:pPr>
        <w:pStyle w:val="Corpotesto"/>
        <w:spacing w:before="90"/>
        <w:ind w:left="112" w:right="169"/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dell’incarico.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        </w:t>
      </w:r>
      <w:r>
        <w:t>responsabilità penale e della decadenza da eventuali benefici acquisiti nel caso di dichiarazioni mendaci,</w:t>
      </w:r>
      <w:r>
        <w:rPr>
          <w:spacing w:val="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 quanto segue:</w:t>
      </w:r>
    </w:p>
    <w:p w:rsidR="00500A01" w:rsidRDefault="00500A01" w:rsidP="00500A01">
      <w:pPr>
        <w:pStyle w:val="Corpotesto"/>
        <w:spacing w:before="3"/>
        <w:ind w:left="360" w:right="825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F7E8673" wp14:editId="73F8D00D">
            <wp:simplePos x="0" y="0"/>
            <wp:positionH relativeFrom="page">
              <wp:posOffset>719327</wp:posOffset>
            </wp:positionH>
            <wp:positionV relativeFrom="paragraph">
              <wp:posOffset>7024</wp:posOffset>
            </wp:positionV>
            <wp:extent cx="237744" cy="16916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2B52809B" wp14:editId="171C73C8">
            <wp:simplePos x="0" y="0"/>
            <wp:positionH relativeFrom="page">
              <wp:posOffset>719327</wp:posOffset>
            </wp:positionH>
            <wp:positionV relativeFrom="paragraph">
              <wp:posOffset>231052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Essere in possesso della cittadinanza italiana o di uno degli stati membri della comunità europea;</w:t>
      </w:r>
      <w:r>
        <w:rPr>
          <w:spacing w:val="-58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 diritti civili e</w:t>
      </w:r>
      <w:r>
        <w:rPr>
          <w:spacing w:val="-1"/>
        </w:rPr>
        <w:t xml:space="preserve"> </w:t>
      </w:r>
      <w:r>
        <w:t>politici;</w:t>
      </w:r>
    </w:p>
    <w:p w:rsidR="00500A01" w:rsidRDefault="00500A01" w:rsidP="00500A01">
      <w:pPr>
        <w:pStyle w:val="Corpotesto"/>
        <w:ind w:left="112" w:right="174" w:firstLine="312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9927F59" wp14:editId="442C3BF1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-57"/>
        </w:rPr>
        <w:t xml:space="preserve"> </w:t>
      </w:r>
      <w:r>
        <w:t>l’applicazione di misure di prevenzione, di decisioni civili e di provvedimenti amministrativi iscritti nel</w:t>
      </w:r>
      <w:r>
        <w:rPr>
          <w:spacing w:val="1"/>
        </w:rPr>
        <w:t xml:space="preserve"> </w:t>
      </w:r>
      <w:r>
        <w:t>casellario giudiziale;</w:t>
      </w:r>
    </w:p>
    <w:p w:rsidR="00500A01" w:rsidRDefault="00500A01" w:rsidP="00C1145E">
      <w:pPr>
        <w:pStyle w:val="Corpotesto"/>
        <w:spacing w:before="68"/>
        <w:ind w:left="360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700478BF" wp14:editId="76991C50">
            <wp:simplePos x="0" y="0"/>
            <wp:positionH relativeFrom="page">
              <wp:posOffset>719327</wp:posOffset>
            </wp:positionH>
            <wp:positionV relativeFrom="paragraph">
              <wp:posOffset>48299</wp:posOffset>
            </wp:positionV>
            <wp:extent cx="237744" cy="16916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Essere</w:t>
      </w:r>
      <w:r>
        <w:rPr>
          <w:spacing w:val="-4"/>
        </w:rPr>
        <w:t xml:space="preserve"> </w:t>
      </w:r>
      <w:r>
        <w:t>a conoscenza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 essere</w:t>
      </w:r>
      <w:r>
        <w:rPr>
          <w:spacing w:val="-3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 procedimenti</w:t>
      </w:r>
      <w:r>
        <w:rPr>
          <w:spacing w:val="-1"/>
        </w:rPr>
        <w:t xml:space="preserve"> </w:t>
      </w:r>
      <w:r>
        <w:t>penali;</w:t>
      </w:r>
    </w:p>
    <w:p w:rsidR="00500A01" w:rsidRDefault="00500A01" w:rsidP="00500A01">
      <w:pPr>
        <w:pStyle w:val="Corpotesto"/>
        <w:spacing w:before="75"/>
        <w:ind w:left="112" w:right="173" w:firstLine="233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6AE01CAD" wp14:editId="32B8FD2E">
            <wp:simplePos x="0" y="0"/>
            <wp:positionH relativeFrom="page">
              <wp:posOffset>719327</wp:posOffset>
            </wp:positionH>
            <wp:positionV relativeFrom="paragraph">
              <wp:posOffset>52744</wp:posOffset>
            </wp:positionV>
            <wp:extent cx="237744" cy="1691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prestare</w:t>
      </w:r>
      <w:r>
        <w:rPr>
          <w:spacing w:val="-16"/>
        </w:rPr>
        <w:t xml:space="preserve"> </w:t>
      </w:r>
      <w:r>
        <w:rPr>
          <w:spacing w:val="-1"/>
        </w:rPr>
        <w:t>consenso</w:t>
      </w:r>
      <w:r>
        <w:rPr>
          <w:spacing w:val="-15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15"/>
        </w:rPr>
        <w:t xml:space="preserve"> </w:t>
      </w:r>
      <w:r>
        <w:t>196/2003,</w:t>
      </w:r>
      <w:r>
        <w:rPr>
          <w:spacing w:val="-11"/>
        </w:rPr>
        <w:t xml:space="preserve"> </w:t>
      </w:r>
      <w:r>
        <w:t>così</w:t>
      </w:r>
      <w:r>
        <w:rPr>
          <w:spacing w:val="-14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modificato</w:t>
      </w:r>
      <w:r>
        <w:rPr>
          <w:spacing w:val="-13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 xml:space="preserve">10 </w:t>
      </w:r>
      <w:proofErr w:type="gramStart"/>
      <w:r>
        <w:t>Agosto</w:t>
      </w:r>
      <w:proofErr w:type="gramEnd"/>
      <w:r>
        <w:t xml:space="preserve"> 2018, n.101 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Regolamento Europeo 2016/679);</w:t>
      </w:r>
    </w:p>
    <w:p w:rsidR="00500A01" w:rsidRDefault="00500A01" w:rsidP="00500A01">
      <w:pPr>
        <w:pStyle w:val="Corpotesto"/>
        <w:spacing w:before="71"/>
        <w:ind w:left="365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7DD58993" wp14:editId="040BD1A1">
            <wp:simplePos x="0" y="0"/>
            <wp:positionH relativeFrom="page">
              <wp:posOffset>719327</wp:posOffset>
            </wp:positionH>
            <wp:positionV relativeFrom="paragraph">
              <wp:posOffset>50204</wp:posOffset>
            </wp:positionV>
            <wp:extent cx="237744" cy="16916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2"/>
        </w:rPr>
        <w:t xml:space="preserve"> </w:t>
      </w:r>
      <w:r>
        <w:t>l’indirizzo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deve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fatta</w:t>
      </w:r>
      <w:r>
        <w:rPr>
          <w:spacing w:val="3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necessaria</w:t>
      </w:r>
      <w:r>
        <w:rPr>
          <w:spacing w:val="4"/>
        </w:rPr>
        <w:t xml:space="preserve"> </w:t>
      </w:r>
      <w:r>
        <w:t>comunicazione</w:t>
      </w:r>
      <w:r>
        <w:rPr>
          <w:spacing w:val="6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avviso</w:t>
      </w:r>
      <w:r>
        <w:rPr>
          <w:spacing w:val="4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il</w:t>
      </w:r>
    </w:p>
    <w:p w:rsidR="00500A01" w:rsidRDefault="00500A01" w:rsidP="00500A01">
      <w:pPr>
        <w:pStyle w:val="Corpotesto"/>
        <w:tabs>
          <w:tab w:val="left" w:pos="4914"/>
          <w:tab w:val="left" w:pos="7774"/>
        </w:tabs>
        <w:ind w:left="112"/>
      </w:pPr>
      <w:r>
        <w:t>seguente:</w:t>
      </w:r>
      <w:r>
        <w:rPr>
          <w:u w:val="single"/>
        </w:rPr>
        <w:tab/>
      </w:r>
      <w:r>
        <w:t xml:space="preserve">Cell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0A01" w:rsidRDefault="00500A01" w:rsidP="00500A01">
      <w:pPr>
        <w:pStyle w:val="Corpotesto"/>
        <w:spacing w:before="7"/>
        <w:rPr>
          <w:sz w:val="16"/>
        </w:rPr>
      </w:pPr>
    </w:p>
    <w:p w:rsidR="002417DB" w:rsidRDefault="002417DB" w:rsidP="002417DB">
      <w:pPr>
        <w:pStyle w:val="Titolo1"/>
        <w:tabs>
          <w:tab w:val="left" w:pos="5529"/>
        </w:tabs>
        <w:spacing w:before="90" w:line="360" w:lineRule="auto"/>
        <w:ind w:right="4632"/>
        <w:jc w:val="left"/>
        <w:rPr>
          <w:bCs/>
          <w:color w:val="auto"/>
          <w:sz w:val="16"/>
          <w:szCs w:val="20"/>
        </w:rPr>
      </w:pPr>
    </w:p>
    <w:p w:rsidR="00C1145E" w:rsidRPr="00C1145E" w:rsidRDefault="002417DB" w:rsidP="00C1145E">
      <w:pPr>
        <w:pStyle w:val="Titolo1"/>
        <w:spacing w:before="90" w:line="360" w:lineRule="auto"/>
        <w:ind w:right="114"/>
        <w:jc w:val="left"/>
      </w:pPr>
      <w:r>
        <w:t xml:space="preserve">                                                                       </w:t>
      </w:r>
      <w:r w:rsidR="00500A01">
        <w:t>DICHIARA</w:t>
      </w:r>
    </w:p>
    <w:p w:rsidR="00500A01" w:rsidRDefault="00500A01" w:rsidP="00500A01">
      <w:pPr>
        <w:pStyle w:val="Corpotesto"/>
        <w:spacing w:before="1"/>
        <w:ind w:left="112" w:right="167"/>
      </w:pPr>
      <w:r>
        <w:t>di non aver riportato condanne con sentenza definitiva o decreto penale di condanna divenuto irrevocabile</w:t>
      </w:r>
      <w:r>
        <w:rPr>
          <w:spacing w:val="-5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sentenza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applicazione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richiesta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444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procedura</w:t>
      </w:r>
      <w:r>
        <w:rPr>
          <w:spacing w:val="-15"/>
        </w:rPr>
        <w:t xml:space="preserve"> </w:t>
      </w:r>
      <w:r>
        <w:lastRenderedPageBreak/>
        <w:t>penale</w:t>
      </w:r>
      <w:r>
        <w:rPr>
          <w:spacing w:val="-14"/>
        </w:rPr>
        <w:t xml:space="preserve"> </w:t>
      </w:r>
      <w:r>
        <w:t>(anche</w:t>
      </w:r>
      <w:r>
        <w:rPr>
          <w:spacing w:val="-58"/>
        </w:rPr>
        <w:t xml:space="preserve"> </w:t>
      </w:r>
      <w:r>
        <w:t xml:space="preserve">riferita ad un subappaltatore nei casi di cui all’art. 105, comma 6, </w:t>
      </w:r>
      <w:proofErr w:type="spellStart"/>
      <w:proofErr w:type="gramStart"/>
      <w:r>
        <w:t>D.Lgs</w:t>
      </w:r>
      <w:proofErr w:type="spellEnd"/>
      <w:proofErr w:type="gramEnd"/>
      <w:r>
        <w:t xml:space="preserve"> 50/2016), per uno dei seguenti</w:t>
      </w:r>
      <w:r>
        <w:rPr>
          <w:spacing w:val="1"/>
        </w:rPr>
        <w:t xml:space="preserve"> </w:t>
      </w:r>
      <w:r>
        <w:t>reati:</w:t>
      </w:r>
    </w:p>
    <w:p w:rsidR="00500A01" w:rsidRDefault="00500A01" w:rsidP="00C1145E">
      <w:pPr>
        <w:pStyle w:val="Corpotesto"/>
        <w:numPr>
          <w:ilvl w:val="0"/>
          <w:numId w:val="3"/>
        </w:numPr>
        <w:spacing w:before="90"/>
        <w:ind w:right="114"/>
      </w:pPr>
      <w:r>
        <w:t>art.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1"/>
        </w:rPr>
        <w:t xml:space="preserve"> </w:t>
      </w:r>
      <w:r>
        <w:t>50/2016,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"/>
        </w:rPr>
        <w:t xml:space="preserve"> </w:t>
      </w:r>
      <w:r>
        <w:t>a):</w:t>
      </w:r>
      <w:r>
        <w:rPr>
          <w:spacing w:val="-1"/>
        </w:rPr>
        <w:t xml:space="preserve"> </w:t>
      </w:r>
      <w:r>
        <w:t>delitti,</w:t>
      </w:r>
      <w:r>
        <w:rPr>
          <w:spacing w:val="-1"/>
        </w:rPr>
        <w:t xml:space="preserve"> </w:t>
      </w:r>
      <w:r>
        <w:t>consumati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tentati,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416,</w:t>
      </w:r>
      <w:r>
        <w:rPr>
          <w:spacing w:val="-1"/>
        </w:rPr>
        <w:t xml:space="preserve"> </w:t>
      </w:r>
      <w:r>
        <w:t>416-bis</w:t>
      </w:r>
      <w:r>
        <w:rPr>
          <w:spacing w:val="-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codice</w:t>
      </w:r>
      <w:r>
        <w:rPr>
          <w:spacing w:val="7"/>
        </w:rPr>
        <w:t xml:space="preserve"> </w:t>
      </w:r>
      <w:r>
        <w:t>penale</w:t>
      </w:r>
      <w:r>
        <w:rPr>
          <w:spacing w:val="11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delitti</w:t>
      </w:r>
      <w:r>
        <w:rPr>
          <w:spacing w:val="10"/>
        </w:rPr>
        <w:t xml:space="preserve"> </w:t>
      </w:r>
      <w:r>
        <w:t>commessi</w:t>
      </w:r>
      <w:r>
        <w:rPr>
          <w:spacing w:val="10"/>
        </w:rPr>
        <w:t xml:space="preserve"> </w:t>
      </w:r>
      <w:r>
        <w:t>avvalendosi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condizioni</w:t>
      </w:r>
      <w:r>
        <w:rPr>
          <w:spacing w:val="10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predetto</w:t>
      </w:r>
      <w:r>
        <w:rPr>
          <w:spacing w:val="11"/>
        </w:rPr>
        <w:t xml:space="preserve"> </w:t>
      </w:r>
      <w:r>
        <w:t>articolo</w:t>
      </w:r>
      <w:r>
        <w:rPr>
          <w:spacing w:val="9"/>
        </w:rPr>
        <w:t xml:space="preserve"> </w:t>
      </w:r>
      <w:r>
        <w:t>41</w:t>
      </w:r>
      <w:r w:rsidRPr="005672DB">
        <w:t xml:space="preserve"> </w:t>
      </w:r>
      <w:r>
        <w:t>ovvero al fine di agevolare l'attività delle associazioni previste dallo stesso articolo, nonché per i delitti,</w:t>
      </w:r>
      <w:r>
        <w:rPr>
          <w:spacing w:val="1"/>
        </w:rPr>
        <w:t xml:space="preserve"> </w:t>
      </w:r>
      <w:r>
        <w:t>consumati o tentati, previsti dall'articolo 74 del decreto del Presidente della Repubblica 9 ottobre 1990, n.</w:t>
      </w:r>
      <w:r>
        <w:rPr>
          <w:spacing w:val="1"/>
        </w:rPr>
        <w:t xml:space="preserve"> </w:t>
      </w:r>
      <w:r>
        <w:t>309,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291-quater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1973,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dall'articolo 260 del decreto legislativo 3 aprile 2006, n. 152, in quanto riconducibili alla partecipazione a</w:t>
      </w:r>
      <w:r>
        <w:rPr>
          <w:spacing w:val="1"/>
        </w:rPr>
        <w:t xml:space="preserve"> </w:t>
      </w:r>
      <w:r>
        <w:t>un'organizzazione</w:t>
      </w:r>
      <w:r>
        <w:rPr>
          <w:spacing w:val="1"/>
        </w:rPr>
        <w:t xml:space="preserve"> </w:t>
      </w:r>
      <w:r>
        <w:t>criminale,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definita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2008/841/GAI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Consiglio;</w:t>
      </w:r>
    </w:p>
    <w:p w:rsidR="00C1145E" w:rsidRDefault="00C1145E" w:rsidP="00C1145E">
      <w:pPr>
        <w:pStyle w:val="Paragrafoelenco"/>
        <w:widowControl w:val="0"/>
        <w:numPr>
          <w:ilvl w:val="0"/>
          <w:numId w:val="3"/>
        </w:numPr>
        <w:tabs>
          <w:tab w:val="left" w:pos="360"/>
        </w:tabs>
        <w:overflowPunct/>
        <w:adjustRightInd/>
        <w:spacing w:before="68" w:line="360" w:lineRule="auto"/>
        <w:ind w:left="426" w:right="167" w:hanging="284"/>
        <w:contextualSpacing w:val="0"/>
        <w:jc w:val="both"/>
        <w:textAlignment w:val="auto"/>
      </w:pPr>
      <w:r>
        <w:t xml:space="preserve"> </w:t>
      </w:r>
      <w:r>
        <w:t xml:space="preserve">art. 80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50/2016, comma 1, </w:t>
      </w:r>
      <w:proofErr w:type="spellStart"/>
      <w:r>
        <w:t>lett</w:t>
      </w:r>
      <w:proofErr w:type="spellEnd"/>
      <w:r>
        <w:t>. b): delitti, consumati o tentati, di cui agli articoli 317, 318, 319,</w:t>
      </w:r>
      <w:r>
        <w:rPr>
          <w:spacing w:val="1"/>
        </w:rPr>
        <w:t xml:space="preserve"> </w:t>
      </w:r>
      <w:r>
        <w:t>319-ter,</w:t>
      </w:r>
      <w:r>
        <w:rPr>
          <w:spacing w:val="-9"/>
        </w:rPr>
        <w:t xml:space="preserve"> </w:t>
      </w:r>
      <w:r>
        <w:t>319-quater,</w:t>
      </w:r>
      <w:r>
        <w:rPr>
          <w:spacing w:val="-9"/>
        </w:rPr>
        <w:t xml:space="preserve"> </w:t>
      </w:r>
      <w:r>
        <w:t>320,</w:t>
      </w:r>
      <w:r>
        <w:rPr>
          <w:spacing w:val="-5"/>
        </w:rPr>
        <w:t xml:space="preserve"> </w:t>
      </w:r>
      <w:r>
        <w:t>321,</w:t>
      </w:r>
      <w:r>
        <w:rPr>
          <w:spacing w:val="-9"/>
        </w:rPr>
        <w:t xml:space="preserve"> </w:t>
      </w:r>
      <w:r>
        <w:t>322,</w:t>
      </w:r>
      <w:r>
        <w:rPr>
          <w:spacing w:val="-8"/>
        </w:rPr>
        <w:t xml:space="preserve"> </w:t>
      </w:r>
      <w:r>
        <w:t>322-bis,</w:t>
      </w:r>
      <w:r>
        <w:rPr>
          <w:spacing w:val="-8"/>
        </w:rPr>
        <w:t xml:space="preserve"> </w:t>
      </w:r>
      <w:r>
        <w:t>346-bis,</w:t>
      </w:r>
      <w:r>
        <w:rPr>
          <w:spacing w:val="-7"/>
        </w:rPr>
        <w:t xml:space="preserve"> </w:t>
      </w:r>
      <w:r>
        <w:t>353,</w:t>
      </w:r>
      <w:r>
        <w:rPr>
          <w:spacing w:val="-9"/>
        </w:rPr>
        <w:t xml:space="preserve"> </w:t>
      </w:r>
      <w:r>
        <w:t>353-bis,</w:t>
      </w:r>
      <w:r>
        <w:rPr>
          <w:spacing w:val="-7"/>
        </w:rPr>
        <w:t xml:space="preserve"> </w:t>
      </w:r>
      <w:r>
        <w:t>354,</w:t>
      </w:r>
      <w:r>
        <w:rPr>
          <w:spacing w:val="-9"/>
        </w:rPr>
        <w:t xml:space="preserve"> </w:t>
      </w:r>
      <w:r>
        <w:t>355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356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nonché</w:t>
      </w:r>
      <w:r>
        <w:rPr>
          <w:spacing w:val="-58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2635 del codice</w:t>
      </w:r>
      <w:r>
        <w:rPr>
          <w:spacing w:val="-1"/>
        </w:rPr>
        <w:t xml:space="preserve"> </w:t>
      </w:r>
      <w:r>
        <w:t>civile;</w:t>
      </w:r>
    </w:p>
    <w:p w:rsidR="00C1145E" w:rsidRDefault="00C1145E" w:rsidP="00C1145E">
      <w:pPr>
        <w:pStyle w:val="Paragrafoelenco"/>
        <w:widowControl w:val="0"/>
        <w:numPr>
          <w:ilvl w:val="0"/>
          <w:numId w:val="3"/>
        </w:numPr>
        <w:tabs>
          <w:tab w:val="left" w:pos="370"/>
        </w:tabs>
        <w:spacing w:before="65" w:line="360" w:lineRule="auto"/>
        <w:ind w:right="173"/>
        <w:jc w:val="both"/>
      </w:pPr>
      <w:r>
        <w:t xml:space="preserve"> </w:t>
      </w:r>
      <w:r>
        <w:t xml:space="preserve">art. 80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50/2016, comma 1, </w:t>
      </w:r>
      <w:proofErr w:type="spellStart"/>
      <w:r>
        <w:t>lett</w:t>
      </w:r>
      <w:proofErr w:type="spellEnd"/>
      <w:r>
        <w:t>. c): frode ai sensi dell'articolo 1 della convenzione relativa alla</w:t>
      </w:r>
      <w:r w:rsidRPr="005672DB">
        <w:rPr>
          <w:spacing w:val="1"/>
        </w:rPr>
        <w:t xml:space="preserve"> </w:t>
      </w:r>
      <w:r>
        <w:t>tutela</w:t>
      </w:r>
      <w:r w:rsidRPr="005672DB">
        <w:rPr>
          <w:spacing w:val="-1"/>
        </w:rPr>
        <w:t xml:space="preserve"> </w:t>
      </w:r>
      <w:r>
        <w:t>degli interessi finanziari delle Comunità</w:t>
      </w:r>
      <w:r w:rsidRPr="005672DB">
        <w:rPr>
          <w:spacing w:val="-1"/>
        </w:rPr>
        <w:t xml:space="preserve"> </w:t>
      </w:r>
      <w:r>
        <w:t>europee;</w:t>
      </w:r>
    </w:p>
    <w:p w:rsidR="00C1145E" w:rsidRDefault="00C1145E" w:rsidP="00C1145E">
      <w:pPr>
        <w:pStyle w:val="Paragrafoelenco"/>
        <w:widowControl w:val="0"/>
        <w:numPr>
          <w:ilvl w:val="0"/>
          <w:numId w:val="3"/>
        </w:numPr>
        <w:tabs>
          <w:tab w:val="left" w:pos="341"/>
        </w:tabs>
        <w:overflowPunct/>
        <w:adjustRightInd/>
        <w:spacing w:before="67" w:line="360" w:lineRule="auto"/>
        <w:ind w:right="165"/>
        <w:contextualSpacing w:val="0"/>
        <w:jc w:val="both"/>
        <w:textAlignment w:val="auto"/>
      </w:pPr>
      <w:r>
        <w:t xml:space="preserve"> </w:t>
      </w:r>
      <w:r>
        <w:t>art.</w:t>
      </w:r>
      <w:r>
        <w:rPr>
          <w:spacing w:val="-14"/>
        </w:rPr>
        <w:t xml:space="preserve"> </w:t>
      </w:r>
      <w:r>
        <w:t>80</w:t>
      </w:r>
      <w:r>
        <w:rPr>
          <w:spacing w:val="-10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12"/>
        </w:rPr>
        <w:t xml:space="preserve"> </w:t>
      </w:r>
      <w:r>
        <w:t>50/2016,</w:t>
      </w:r>
      <w:r>
        <w:rPr>
          <w:spacing w:val="-10"/>
        </w:rPr>
        <w:t xml:space="preserve"> </w:t>
      </w:r>
      <w:r>
        <w:t>comma</w:t>
      </w:r>
      <w:r>
        <w:rPr>
          <w:spacing w:val="-13"/>
        </w:rPr>
        <w:t xml:space="preserve"> </w:t>
      </w:r>
      <w:r>
        <w:t>1,</w:t>
      </w:r>
      <w:r>
        <w:rPr>
          <w:spacing w:val="-1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2"/>
        </w:rPr>
        <w:t xml:space="preserve"> </w:t>
      </w:r>
      <w:r>
        <w:t>d):</w:t>
      </w:r>
      <w:r>
        <w:rPr>
          <w:spacing w:val="-13"/>
        </w:rPr>
        <w:t xml:space="preserve"> </w:t>
      </w:r>
      <w:r>
        <w:t>delitti,</w:t>
      </w:r>
      <w:r>
        <w:rPr>
          <w:spacing w:val="-12"/>
        </w:rPr>
        <w:t xml:space="preserve"> </w:t>
      </w:r>
      <w:r>
        <w:t>consumati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tentati,</w:t>
      </w:r>
      <w:r>
        <w:rPr>
          <w:spacing w:val="-10"/>
        </w:rPr>
        <w:t xml:space="preserve"> </w:t>
      </w:r>
      <w:r>
        <w:t>commessi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terrorismo,</w:t>
      </w:r>
      <w:r>
        <w:rPr>
          <w:spacing w:val="-57"/>
        </w:rPr>
        <w:t xml:space="preserve"> </w:t>
      </w:r>
      <w:r>
        <w:t>anche internazionale, e di eversione dell'ordine costituzionale reati terroristici o reati connessi alle attività</w:t>
      </w:r>
      <w:r>
        <w:rPr>
          <w:spacing w:val="1"/>
        </w:rPr>
        <w:t xml:space="preserve"> </w:t>
      </w:r>
      <w:r>
        <w:t>terroristiche);</w:t>
      </w:r>
    </w:p>
    <w:p w:rsidR="00C1145E" w:rsidRDefault="00C1145E" w:rsidP="00C1145E">
      <w:pPr>
        <w:pStyle w:val="Paragrafoelenco"/>
        <w:widowControl w:val="0"/>
        <w:numPr>
          <w:ilvl w:val="0"/>
          <w:numId w:val="3"/>
        </w:numPr>
        <w:tabs>
          <w:tab w:val="left" w:pos="346"/>
        </w:tabs>
        <w:overflowPunct/>
        <w:adjustRightInd/>
        <w:spacing w:before="65" w:line="360" w:lineRule="auto"/>
        <w:ind w:right="166"/>
        <w:contextualSpacing w:val="0"/>
        <w:jc w:val="both"/>
        <w:textAlignment w:val="auto"/>
      </w:pPr>
      <w:r>
        <w:t>art.</w:t>
      </w:r>
      <w:r>
        <w:rPr>
          <w:spacing w:val="-9"/>
        </w:rPr>
        <w:t xml:space="preserve"> </w:t>
      </w:r>
      <w:r>
        <w:t>80</w:t>
      </w:r>
      <w:r>
        <w:rPr>
          <w:spacing w:val="-8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5"/>
        </w:rPr>
        <w:t xml:space="preserve"> </w:t>
      </w:r>
      <w:r>
        <w:t>50/2016,</w:t>
      </w:r>
      <w:r>
        <w:rPr>
          <w:spacing w:val="-8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1,</w:t>
      </w:r>
      <w:r>
        <w:rPr>
          <w:spacing w:val="-8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7"/>
        </w:rPr>
        <w:t xml:space="preserve"> </w:t>
      </w:r>
      <w:r>
        <w:t>e):</w:t>
      </w:r>
      <w:r>
        <w:rPr>
          <w:spacing w:val="-9"/>
        </w:rPr>
        <w:t xml:space="preserve"> </w:t>
      </w:r>
      <w:r>
        <w:t>delitti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648-bis,</w:t>
      </w:r>
      <w:r>
        <w:rPr>
          <w:spacing w:val="-8"/>
        </w:rPr>
        <w:t xml:space="preserve"> </w:t>
      </w:r>
      <w:r>
        <w:t>648-ter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648-ter.1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58"/>
        </w:rPr>
        <w:t xml:space="preserve"> </w:t>
      </w:r>
      <w:r>
        <w:t>penale,</w:t>
      </w:r>
      <w:r>
        <w:rPr>
          <w:spacing w:val="-9"/>
        </w:rPr>
        <w:t xml:space="preserve"> </w:t>
      </w:r>
      <w:r>
        <w:t>riciclaggio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proventi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criminose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finanziamento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terrorismo,</w:t>
      </w:r>
      <w:r>
        <w:rPr>
          <w:spacing w:val="-11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definiti</w:t>
      </w:r>
      <w:r>
        <w:rPr>
          <w:spacing w:val="-10"/>
        </w:rPr>
        <w:t xml:space="preserve"> </w:t>
      </w:r>
      <w:r>
        <w:t>all'articolo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 decreto legislativo 22</w:t>
      </w:r>
      <w:r>
        <w:rPr>
          <w:spacing w:val="-1"/>
        </w:rPr>
        <w:t xml:space="preserve"> </w:t>
      </w:r>
      <w:r>
        <w:t>giugno 2007, n. 109 e successive</w:t>
      </w:r>
      <w:r>
        <w:rPr>
          <w:spacing w:val="-1"/>
        </w:rPr>
        <w:t xml:space="preserve"> </w:t>
      </w:r>
      <w:r>
        <w:t>modificazioni;</w:t>
      </w:r>
    </w:p>
    <w:p w:rsidR="00C1145E" w:rsidRDefault="00C1145E" w:rsidP="00C1145E">
      <w:pPr>
        <w:pStyle w:val="Paragrafoelenco"/>
        <w:widowControl w:val="0"/>
        <w:numPr>
          <w:ilvl w:val="0"/>
          <w:numId w:val="3"/>
        </w:numPr>
        <w:tabs>
          <w:tab w:val="left" w:pos="348"/>
        </w:tabs>
        <w:overflowPunct/>
        <w:adjustRightInd/>
        <w:spacing w:before="65" w:line="360" w:lineRule="auto"/>
        <w:ind w:right="167"/>
        <w:contextualSpacing w:val="0"/>
        <w:jc w:val="both"/>
        <w:textAlignment w:val="auto"/>
      </w:pPr>
      <w:r>
        <w:t>art.</w:t>
      </w:r>
      <w:r>
        <w:rPr>
          <w:spacing w:val="-7"/>
        </w:rPr>
        <w:t xml:space="preserve"> </w:t>
      </w:r>
      <w:r>
        <w:t>80</w:t>
      </w:r>
      <w:r>
        <w:rPr>
          <w:spacing w:val="-6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6"/>
        </w:rPr>
        <w:t xml:space="preserve"> </w:t>
      </w:r>
      <w:r>
        <w:t>50/2016,</w:t>
      </w:r>
      <w:r>
        <w:rPr>
          <w:spacing w:val="-4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6"/>
        </w:rPr>
        <w:t xml:space="preserve"> </w:t>
      </w:r>
      <w:r>
        <w:t>f):</w:t>
      </w:r>
      <w:r>
        <w:rPr>
          <w:spacing w:val="-6"/>
        </w:rPr>
        <w:t xml:space="preserve"> </w:t>
      </w:r>
      <w:r>
        <w:t>sfruttamento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minorile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tratta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esseri</w:t>
      </w:r>
      <w:r>
        <w:rPr>
          <w:spacing w:val="-58"/>
        </w:rPr>
        <w:t xml:space="preserve"> </w:t>
      </w:r>
      <w:r>
        <w:t>umani</w:t>
      </w:r>
      <w:r>
        <w:rPr>
          <w:spacing w:val="-1"/>
        </w:rPr>
        <w:t xml:space="preserve"> </w:t>
      </w:r>
      <w:r>
        <w:t>definite con il decreto legislativo 4 marzo 2014, n.</w:t>
      </w:r>
      <w:r>
        <w:rPr>
          <w:spacing w:val="-1"/>
        </w:rPr>
        <w:t xml:space="preserve"> </w:t>
      </w:r>
      <w:r>
        <w:t>24;</w:t>
      </w:r>
    </w:p>
    <w:p w:rsidR="00C1145E" w:rsidRDefault="00C1145E" w:rsidP="00C1145E">
      <w:pPr>
        <w:pStyle w:val="Paragrafoelenco"/>
        <w:widowControl w:val="0"/>
        <w:numPr>
          <w:ilvl w:val="0"/>
          <w:numId w:val="3"/>
        </w:numPr>
        <w:tabs>
          <w:tab w:val="left" w:pos="399"/>
        </w:tabs>
        <w:overflowPunct/>
        <w:adjustRightInd/>
        <w:spacing w:before="67" w:line="360" w:lineRule="auto"/>
        <w:ind w:right="177"/>
        <w:contextualSpacing w:val="0"/>
        <w:jc w:val="both"/>
        <w:textAlignment w:val="auto"/>
      </w:pPr>
      <w:r>
        <w:t xml:space="preserve">art. 80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50/2016, comma 1, </w:t>
      </w:r>
      <w:proofErr w:type="spellStart"/>
      <w:r>
        <w:t>lett</w:t>
      </w:r>
      <w:proofErr w:type="spellEnd"/>
      <w:r>
        <w:t>. g): ogni altro delitto da cui derivi, quale pena accessoria,</w:t>
      </w:r>
      <w:r>
        <w:rPr>
          <w:spacing w:val="1"/>
        </w:rPr>
        <w:t xml:space="preserve"> </w:t>
      </w:r>
      <w:r>
        <w:t>l'incapacità</w:t>
      </w:r>
      <w:r>
        <w:rPr>
          <w:spacing w:val="-2"/>
        </w:rPr>
        <w:t xml:space="preserve"> </w:t>
      </w:r>
      <w:r>
        <w:t>di contrattare con la pubblica amministrazione, nei confronti:</w:t>
      </w:r>
    </w:p>
    <w:p w:rsidR="00C1145E" w:rsidRDefault="00C1145E" w:rsidP="00C1145E">
      <w:pPr>
        <w:pStyle w:val="Paragrafoelenco"/>
        <w:widowControl w:val="0"/>
        <w:tabs>
          <w:tab w:val="left" w:pos="399"/>
        </w:tabs>
        <w:overflowPunct/>
        <w:adjustRightInd/>
        <w:spacing w:before="67" w:line="360" w:lineRule="auto"/>
        <w:ind w:left="472" w:right="177"/>
        <w:contextualSpacing w:val="0"/>
        <w:jc w:val="both"/>
        <w:textAlignment w:val="auto"/>
      </w:pPr>
      <w:r>
        <w:sym w:font="Symbol" w:char="F0FF"/>
      </w:r>
      <w:r w:rsidRPr="005672DB"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tecnico,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tratta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individuale;</w:t>
      </w:r>
    </w:p>
    <w:p w:rsidR="00C1145E" w:rsidRDefault="00C1145E" w:rsidP="00C1145E">
      <w:pPr>
        <w:pStyle w:val="Corpotesto"/>
        <w:ind w:left="360"/>
      </w:pPr>
      <w:r>
        <w:t xml:space="preserve">  </w:t>
      </w:r>
      <w:r>
        <w:sym w:font="Symbol" w:char="F0FF"/>
      </w:r>
      <w:r>
        <w:t xml:space="preserve">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socio o</w:t>
      </w:r>
      <w:r>
        <w:rPr>
          <w:spacing w:val="-1"/>
        </w:rPr>
        <w:t xml:space="preserve"> </w:t>
      </w:r>
      <w:r>
        <w:t>del direttore</w:t>
      </w:r>
      <w:r>
        <w:rPr>
          <w:spacing w:val="-3"/>
        </w:rPr>
        <w:t xml:space="preserve"> </w:t>
      </w:r>
      <w:r>
        <w:t>tecnico,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in nome</w:t>
      </w:r>
      <w:r>
        <w:rPr>
          <w:spacing w:val="-2"/>
        </w:rPr>
        <w:t xml:space="preserve"> </w:t>
      </w:r>
      <w:r>
        <w:t>collettivo;</w:t>
      </w:r>
    </w:p>
    <w:p w:rsidR="00C1145E" w:rsidRDefault="00C1145E" w:rsidP="00C1145E">
      <w:pPr>
        <w:pStyle w:val="Corpotesto"/>
        <w:spacing w:before="1"/>
        <w:ind w:left="360"/>
      </w:pPr>
      <w:r>
        <w:t xml:space="preserve">  </w:t>
      </w:r>
      <w:r>
        <w:sym w:font="Symbol" w:char="F0FF"/>
      </w:r>
      <w:r>
        <w:t xml:space="preserve"> dei</w:t>
      </w:r>
      <w:r>
        <w:rPr>
          <w:spacing w:val="-1"/>
        </w:rPr>
        <w:t xml:space="preserve"> </w:t>
      </w:r>
      <w:r>
        <w:t>soci</w:t>
      </w:r>
      <w:r>
        <w:rPr>
          <w:spacing w:val="-1"/>
        </w:rPr>
        <w:t xml:space="preserve"> </w:t>
      </w:r>
      <w:r>
        <w:t>accomandatari</w:t>
      </w:r>
      <w:r>
        <w:rPr>
          <w:spacing w:val="1"/>
        </w:rPr>
        <w:t xml:space="preserve"> </w:t>
      </w:r>
      <w:r>
        <w:t>o del</w:t>
      </w:r>
      <w:r>
        <w:rPr>
          <w:spacing w:val="-1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tecnico,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di società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accomandita</w:t>
      </w:r>
      <w:r>
        <w:rPr>
          <w:spacing w:val="-1"/>
        </w:rPr>
        <w:t xml:space="preserve"> </w:t>
      </w:r>
      <w:r>
        <w:t>semplice;</w:t>
      </w:r>
    </w:p>
    <w:p w:rsidR="00C1145E" w:rsidRDefault="00C1145E" w:rsidP="00C1145E">
      <w:pPr>
        <w:pStyle w:val="Corpotesto"/>
        <w:ind w:left="360"/>
      </w:pPr>
      <w:r>
        <w:t xml:space="preserve">  </w:t>
      </w:r>
      <w:r>
        <w:sym w:font="Symbol" w:char="F0FF"/>
      </w:r>
      <w:r w:rsidRPr="005672DB">
        <w:t xml:space="preserve"> </w:t>
      </w:r>
      <w:r>
        <w:t>dei</w:t>
      </w:r>
      <w:r>
        <w:rPr>
          <w:spacing w:val="-6"/>
        </w:rPr>
        <w:t xml:space="preserve"> </w:t>
      </w:r>
      <w:r>
        <w:t>membri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amministrazione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conferita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rappresentanza,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direzione o di vigilanza dei soggetti muniti di poteri di rappresentanza, di direzione o di controllo, del direttore</w:t>
      </w:r>
    </w:p>
    <w:p w:rsidR="00C1145E" w:rsidRDefault="00C1145E" w:rsidP="00C1145E">
      <w:pPr>
        <w:pStyle w:val="Corpotesto"/>
        <w:ind w:left="112" w:right="165" w:firstLine="242"/>
      </w:pPr>
      <w:r>
        <w:t xml:space="preserve"> tecnico o del socio unico persona fisica, ovvero del socio di maggioranza in caso di società con meno di</w:t>
      </w:r>
      <w:r>
        <w:rPr>
          <w:spacing w:val="1"/>
        </w:rPr>
        <w:t xml:space="preserve">    </w:t>
      </w:r>
      <w:r>
        <w:t>quattro</w:t>
      </w:r>
      <w:r>
        <w:rPr>
          <w:spacing w:val="-1"/>
        </w:rPr>
        <w:t xml:space="preserve"> </w:t>
      </w:r>
      <w:r>
        <w:t>soci, se si tratta</w:t>
      </w:r>
      <w:r>
        <w:rPr>
          <w:spacing w:val="-1"/>
        </w:rPr>
        <w:t xml:space="preserve"> </w:t>
      </w:r>
      <w:r>
        <w:t>di altro tipo di società</w:t>
      </w:r>
      <w:r>
        <w:rPr>
          <w:spacing w:val="-1"/>
        </w:rPr>
        <w:t xml:space="preserve"> </w:t>
      </w:r>
      <w:r>
        <w:t>o consorzio;</w:t>
      </w:r>
    </w:p>
    <w:p w:rsidR="00C1145E" w:rsidRDefault="00C1145E" w:rsidP="00C1145E">
      <w:pPr>
        <w:pStyle w:val="Corpotesto"/>
        <w:spacing w:before="90"/>
      </w:pPr>
    </w:p>
    <w:p w:rsidR="00C1145E" w:rsidRDefault="00C1145E" w:rsidP="00C1145E">
      <w:pPr>
        <w:pStyle w:val="Corpotesto"/>
        <w:spacing w:before="90"/>
      </w:pPr>
      <w:r w:rsidRPr="00AF376E">
        <w:lastRenderedPageBreak/>
        <w:t>D</w:t>
      </w:r>
      <w:bookmarkStart w:id="0" w:name="_GoBack"/>
      <w:r w:rsidRPr="00AF376E">
        <w:t>i</w:t>
      </w:r>
      <w:bookmarkEnd w:id="0"/>
      <w:r w:rsidRPr="00AF376E">
        <w:t>chiara altresì di accettare le condizioni indicate nell’avviso pubblicato all’albo dell’Istituto “Dario Bertolini</w:t>
      </w:r>
      <w:r>
        <w:t>.</w:t>
      </w:r>
    </w:p>
    <w:p w:rsidR="00C1145E" w:rsidRDefault="00C1145E" w:rsidP="00C1145E">
      <w:pPr>
        <w:pStyle w:val="Corpotesto"/>
        <w:spacing w:before="90"/>
      </w:pPr>
    </w:p>
    <w:p w:rsidR="00C1145E" w:rsidRPr="00AF376E" w:rsidRDefault="00C1145E" w:rsidP="00C1145E">
      <w:pPr>
        <w:pStyle w:val="Corpotesto"/>
        <w:spacing w:before="90"/>
      </w:pPr>
      <w:r w:rsidRPr="00AF376E">
        <w:t>Allega:</w:t>
      </w:r>
    </w:p>
    <w:p w:rsidR="00C1145E" w:rsidRPr="00AF376E" w:rsidRDefault="00C1145E" w:rsidP="00C1145E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2" w:line="360" w:lineRule="auto"/>
        <w:ind w:hanging="141"/>
        <w:rPr>
          <w:rFonts w:cs="Times New Roman"/>
          <w:szCs w:val="20"/>
        </w:rPr>
      </w:pPr>
      <w:r w:rsidRPr="00AF376E">
        <w:rPr>
          <w:rFonts w:cs="Times New Roman"/>
          <w:szCs w:val="20"/>
        </w:rPr>
        <w:t>Autorizzazione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trattamento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dei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dati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personali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(modello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2);</w:t>
      </w:r>
    </w:p>
    <w:p w:rsidR="00C1145E" w:rsidRPr="00AF376E" w:rsidRDefault="00C1145E" w:rsidP="00C1145E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65" w:line="360" w:lineRule="auto"/>
        <w:ind w:hanging="141"/>
        <w:rPr>
          <w:rFonts w:cs="Times New Roman"/>
          <w:szCs w:val="20"/>
        </w:rPr>
      </w:pPr>
      <w:r w:rsidRPr="00AF376E">
        <w:rPr>
          <w:rFonts w:cs="Times New Roman"/>
          <w:szCs w:val="20"/>
        </w:rPr>
        <w:t>Autocertificazione</w:t>
      </w:r>
      <w:r w:rsidRPr="00AF376E">
        <w:rPr>
          <w:rFonts w:cs="Times New Roman"/>
          <w:spacing w:val="-2"/>
          <w:szCs w:val="20"/>
        </w:rPr>
        <w:t xml:space="preserve"> </w:t>
      </w:r>
      <w:r w:rsidRPr="00AF376E">
        <w:rPr>
          <w:rFonts w:cs="Times New Roman"/>
          <w:szCs w:val="20"/>
        </w:rPr>
        <w:t>dei</w:t>
      </w:r>
      <w:r w:rsidRPr="00AF376E">
        <w:rPr>
          <w:rFonts w:cs="Times New Roman"/>
          <w:spacing w:val="1"/>
          <w:szCs w:val="20"/>
        </w:rPr>
        <w:t xml:space="preserve"> </w:t>
      </w:r>
      <w:r w:rsidRPr="00AF376E">
        <w:rPr>
          <w:rFonts w:cs="Times New Roman"/>
          <w:szCs w:val="20"/>
        </w:rPr>
        <w:t>documenti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posseduti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e</w:t>
      </w:r>
      <w:r w:rsidRPr="00AF376E">
        <w:rPr>
          <w:rFonts w:cs="Times New Roman"/>
          <w:spacing w:val="-3"/>
          <w:szCs w:val="20"/>
        </w:rPr>
        <w:t xml:space="preserve"> </w:t>
      </w:r>
      <w:r w:rsidRPr="00AF376E">
        <w:rPr>
          <w:rFonts w:cs="Times New Roman"/>
          <w:szCs w:val="20"/>
        </w:rPr>
        <w:t>dei</w:t>
      </w:r>
      <w:r w:rsidRPr="00AF376E">
        <w:rPr>
          <w:rFonts w:cs="Times New Roman"/>
          <w:spacing w:val="2"/>
          <w:szCs w:val="20"/>
        </w:rPr>
        <w:t xml:space="preserve"> </w:t>
      </w:r>
      <w:r w:rsidRPr="00AF376E">
        <w:rPr>
          <w:rFonts w:cs="Times New Roman"/>
          <w:szCs w:val="20"/>
        </w:rPr>
        <w:t>titoli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attestanti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requisiti</w:t>
      </w:r>
      <w:r w:rsidRPr="00AF376E">
        <w:rPr>
          <w:rFonts w:cs="Times New Roman"/>
          <w:spacing w:val="-2"/>
          <w:szCs w:val="20"/>
        </w:rPr>
        <w:t xml:space="preserve"> </w:t>
      </w:r>
      <w:r w:rsidRPr="00AF376E">
        <w:rPr>
          <w:rFonts w:cs="Times New Roman"/>
          <w:szCs w:val="20"/>
        </w:rPr>
        <w:t>richiesti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(modello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3);</w:t>
      </w:r>
    </w:p>
    <w:p w:rsidR="00C1145E" w:rsidRPr="00AF376E" w:rsidRDefault="00C1145E" w:rsidP="00C1145E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65" w:line="360" w:lineRule="auto"/>
        <w:ind w:hanging="141"/>
        <w:rPr>
          <w:rFonts w:cs="Times New Roman"/>
          <w:szCs w:val="20"/>
        </w:rPr>
      </w:pPr>
      <w:r w:rsidRPr="00AF376E">
        <w:rPr>
          <w:rFonts w:cs="Times New Roman"/>
          <w:szCs w:val="20"/>
        </w:rPr>
        <w:t>Dichiarazione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ai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sensi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degli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artt. 75-76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D.P.R.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445/2000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(modello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4)</w:t>
      </w:r>
    </w:p>
    <w:p w:rsidR="00C1145E" w:rsidRPr="00AF376E" w:rsidRDefault="00C1145E" w:rsidP="00C1145E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65" w:line="360" w:lineRule="auto"/>
        <w:ind w:hanging="141"/>
        <w:rPr>
          <w:rFonts w:cs="Times New Roman"/>
          <w:szCs w:val="20"/>
        </w:rPr>
      </w:pPr>
      <w:r w:rsidRPr="00AF376E">
        <w:rPr>
          <w:rFonts w:cs="Times New Roman"/>
          <w:szCs w:val="20"/>
        </w:rPr>
        <w:t>Dichiarazione</w:t>
      </w:r>
      <w:r w:rsidRPr="00AF376E">
        <w:rPr>
          <w:rFonts w:cs="Times New Roman"/>
          <w:spacing w:val="-3"/>
          <w:szCs w:val="20"/>
        </w:rPr>
        <w:t xml:space="preserve"> </w:t>
      </w:r>
      <w:r w:rsidRPr="00AF376E">
        <w:rPr>
          <w:rFonts w:cs="Times New Roman"/>
          <w:szCs w:val="20"/>
        </w:rPr>
        <w:t>sull’insussistenza</w:t>
      </w:r>
      <w:r w:rsidRPr="00AF376E">
        <w:rPr>
          <w:rFonts w:cs="Times New Roman"/>
          <w:spacing w:val="-4"/>
          <w:szCs w:val="20"/>
        </w:rPr>
        <w:t xml:space="preserve"> </w:t>
      </w:r>
      <w:r w:rsidRPr="00AF376E">
        <w:rPr>
          <w:rFonts w:cs="Times New Roman"/>
          <w:szCs w:val="20"/>
        </w:rPr>
        <w:t>di</w:t>
      </w:r>
      <w:r w:rsidRPr="00AF376E">
        <w:rPr>
          <w:rFonts w:cs="Times New Roman"/>
          <w:spacing w:val="-2"/>
          <w:szCs w:val="20"/>
        </w:rPr>
        <w:t xml:space="preserve"> </w:t>
      </w:r>
      <w:r w:rsidRPr="00AF376E">
        <w:rPr>
          <w:rFonts w:cs="Times New Roman"/>
          <w:szCs w:val="20"/>
        </w:rPr>
        <w:t>cause</w:t>
      </w:r>
      <w:r w:rsidRPr="00AF376E">
        <w:rPr>
          <w:rFonts w:cs="Times New Roman"/>
          <w:spacing w:val="-4"/>
          <w:szCs w:val="20"/>
        </w:rPr>
        <w:t xml:space="preserve"> </w:t>
      </w:r>
      <w:r w:rsidRPr="00AF376E">
        <w:rPr>
          <w:rFonts w:cs="Times New Roman"/>
          <w:szCs w:val="20"/>
        </w:rPr>
        <w:t>di</w:t>
      </w:r>
      <w:r w:rsidRPr="00AF376E">
        <w:rPr>
          <w:rFonts w:cs="Times New Roman"/>
          <w:spacing w:val="-2"/>
          <w:szCs w:val="20"/>
        </w:rPr>
        <w:t xml:space="preserve"> </w:t>
      </w:r>
      <w:r w:rsidRPr="00AF376E">
        <w:rPr>
          <w:rFonts w:cs="Times New Roman"/>
          <w:szCs w:val="20"/>
        </w:rPr>
        <w:t>incompatibilità</w:t>
      </w:r>
      <w:r w:rsidRPr="00AF376E">
        <w:rPr>
          <w:rFonts w:cs="Times New Roman"/>
          <w:spacing w:val="-3"/>
          <w:szCs w:val="20"/>
        </w:rPr>
        <w:t xml:space="preserve"> </w:t>
      </w:r>
      <w:r w:rsidRPr="00AF376E">
        <w:rPr>
          <w:rFonts w:cs="Times New Roman"/>
          <w:szCs w:val="20"/>
        </w:rPr>
        <w:t>(modello</w:t>
      </w:r>
      <w:r w:rsidRPr="00AF376E">
        <w:rPr>
          <w:rFonts w:cs="Times New Roman"/>
          <w:spacing w:val="-2"/>
          <w:szCs w:val="20"/>
        </w:rPr>
        <w:t xml:space="preserve"> </w:t>
      </w:r>
      <w:r w:rsidRPr="00AF376E">
        <w:rPr>
          <w:rFonts w:cs="Times New Roman"/>
          <w:szCs w:val="20"/>
        </w:rPr>
        <w:t>5)</w:t>
      </w:r>
    </w:p>
    <w:p w:rsidR="00C1145E" w:rsidRPr="00AF376E" w:rsidRDefault="00C1145E" w:rsidP="00C1145E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64" w:line="360" w:lineRule="auto"/>
        <w:ind w:hanging="141"/>
        <w:rPr>
          <w:rFonts w:cs="Times New Roman"/>
          <w:szCs w:val="20"/>
        </w:rPr>
      </w:pPr>
      <w:r w:rsidRPr="00AF376E">
        <w:rPr>
          <w:rFonts w:cs="Times New Roman"/>
          <w:szCs w:val="20"/>
        </w:rPr>
        <w:t>Curriculum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vitae</w:t>
      </w:r>
      <w:r w:rsidRPr="00AF376E">
        <w:rPr>
          <w:rFonts w:cs="Times New Roman"/>
          <w:spacing w:val="-3"/>
          <w:szCs w:val="20"/>
        </w:rPr>
        <w:t xml:space="preserve"> </w:t>
      </w:r>
      <w:r w:rsidRPr="00AF376E">
        <w:rPr>
          <w:rFonts w:cs="Times New Roman"/>
          <w:szCs w:val="20"/>
        </w:rPr>
        <w:t>in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formato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europeo;</w:t>
      </w:r>
    </w:p>
    <w:p w:rsidR="00C1145E" w:rsidRPr="00AF376E" w:rsidRDefault="00C1145E" w:rsidP="00C1145E">
      <w:pPr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63" w:line="360" w:lineRule="auto"/>
        <w:ind w:hanging="141"/>
        <w:rPr>
          <w:rFonts w:cs="Times New Roman"/>
          <w:szCs w:val="20"/>
        </w:rPr>
      </w:pPr>
      <w:r w:rsidRPr="00AF376E">
        <w:rPr>
          <w:rFonts w:cs="Times New Roman"/>
          <w:szCs w:val="20"/>
        </w:rPr>
        <w:t>Copia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documento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di</w:t>
      </w:r>
      <w:r w:rsidRPr="00AF376E">
        <w:rPr>
          <w:rFonts w:cs="Times New Roman"/>
          <w:spacing w:val="-1"/>
          <w:szCs w:val="20"/>
        </w:rPr>
        <w:t xml:space="preserve"> </w:t>
      </w:r>
      <w:r w:rsidRPr="00AF376E">
        <w:rPr>
          <w:rFonts w:cs="Times New Roman"/>
          <w:szCs w:val="20"/>
        </w:rPr>
        <w:t>riconoscimento.</w:t>
      </w:r>
    </w:p>
    <w:p w:rsidR="00C1145E" w:rsidRPr="00C1145E" w:rsidRDefault="00C1145E" w:rsidP="00C1145E"/>
    <w:p w:rsidR="00C1145E" w:rsidRPr="00AF376E" w:rsidRDefault="00C1145E" w:rsidP="00C1145E">
      <w:pPr>
        <w:overflowPunct w:val="0"/>
        <w:autoSpaceDE w:val="0"/>
        <w:autoSpaceDN w:val="0"/>
        <w:adjustRightInd w:val="0"/>
        <w:spacing w:before="2" w:line="360" w:lineRule="auto"/>
        <w:jc w:val="both"/>
        <w:textAlignment w:val="baseline"/>
        <w:rPr>
          <w:rFonts w:cs="Times New Roman"/>
          <w:szCs w:val="20"/>
        </w:rPr>
      </w:pPr>
    </w:p>
    <w:p w:rsidR="00C1145E" w:rsidRPr="00AF376E" w:rsidRDefault="00C1145E" w:rsidP="00C1145E">
      <w:pPr>
        <w:spacing w:line="360" w:lineRule="auto"/>
      </w:pPr>
      <w:r w:rsidRPr="00AF376E">
        <w:t>Data</w:t>
      </w:r>
      <w:r w:rsidRPr="00AF376E">
        <w:rPr>
          <w:u w:val="single"/>
        </w:rPr>
        <w:tab/>
        <w:t xml:space="preserve">_______                       </w:t>
      </w:r>
      <w:r w:rsidRPr="00AF376E">
        <w:tab/>
      </w:r>
    </w:p>
    <w:p w:rsidR="00C1145E" w:rsidRPr="00AF376E" w:rsidRDefault="00C1145E" w:rsidP="00C1145E">
      <w:pPr>
        <w:spacing w:line="360" w:lineRule="auto"/>
      </w:pPr>
    </w:p>
    <w:p w:rsidR="00C1145E" w:rsidRPr="00AF376E" w:rsidRDefault="00C1145E" w:rsidP="00C1145E">
      <w:pPr>
        <w:spacing w:line="360" w:lineRule="auto"/>
        <w:ind w:right="1273"/>
        <w:jc w:val="right"/>
        <w:rPr>
          <w:u w:val="single"/>
        </w:rPr>
      </w:pPr>
      <w:r>
        <w:t xml:space="preserve">      </w:t>
      </w:r>
      <w:r w:rsidRPr="00AF376E">
        <w:t>Firma</w:t>
      </w:r>
      <w:r w:rsidRPr="00AF376E">
        <w:rPr>
          <w:spacing w:val="-1"/>
        </w:rPr>
        <w:t xml:space="preserve"> </w:t>
      </w:r>
      <w:r w:rsidRPr="00AF376E">
        <w:rPr>
          <w:u w:val="single"/>
        </w:rPr>
        <w:t xml:space="preserve"> </w:t>
      </w:r>
    </w:p>
    <w:p w:rsidR="00C1145E" w:rsidRPr="00500A01" w:rsidRDefault="00C1145E" w:rsidP="00C1145E">
      <w:pPr>
        <w:pStyle w:val="Corpotesto"/>
        <w:ind w:left="6484" w:firstLine="596"/>
      </w:pPr>
      <w:r w:rsidRPr="00AF376E">
        <w:rPr>
          <w:rFonts w:cs="Arial"/>
          <w:szCs w:val="22"/>
          <w:u w:val="single"/>
        </w:rPr>
        <w:t>_</w:t>
      </w:r>
      <w:r>
        <w:rPr>
          <w:rFonts w:cs="Arial"/>
          <w:szCs w:val="22"/>
          <w:u w:val="single"/>
        </w:rPr>
        <w:t>____________________</w:t>
      </w:r>
    </w:p>
    <w:p w:rsidR="00C1145E" w:rsidRPr="00C1145E" w:rsidRDefault="00C1145E" w:rsidP="00C1145E">
      <w:pPr>
        <w:sectPr w:rsidR="00C1145E" w:rsidRPr="00C1145E" w:rsidSect="00D47F03">
          <w:type w:val="continuous"/>
          <w:pgSz w:w="11910" w:h="16840"/>
          <w:pgMar w:top="851" w:right="711" w:bottom="851" w:left="1020" w:header="720" w:footer="720" w:gutter="0"/>
          <w:cols w:space="720"/>
        </w:sectPr>
      </w:pPr>
    </w:p>
    <w:p w:rsidR="0035608F" w:rsidRPr="00500A01" w:rsidRDefault="0035608F" w:rsidP="00C1145E">
      <w:pPr>
        <w:pStyle w:val="Corpotesto"/>
      </w:pPr>
    </w:p>
    <w:sectPr w:rsidR="0035608F" w:rsidRPr="00500A01" w:rsidSect="00C11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991" w:bottom="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A3" w:rsidRDefault="006B66A3" w:rsidP="006B66A3">
      <w:r>
        <w:separator/>
      </w:r>
    </w:p>
  </w:endnote>
  <w:endnote w:type="continuationSeparator" w:id="0">
    <w:p w:rsidR="006B66A3" w:rsidRDefault="006B66A3" w:rsidP="006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A3" w:rsidRDefault="006B66A3" w:rsidP="006B66A3">
      <w:r>
        <w:separator/>
      </w:r>
    </w:p>
  </w:footnote>
  <w:footnote w:type="continuationSeparator" w:id="0">
    <w:p w:rsidR="006B66A3" w:rsidRDefault="006B66A3" w:rsidP="006B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A3" w:rsidRDefault="006B66A3" w:rsidP="00C114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377"/>
    <w:multiLevelType w:val="hybridMultilevel"/>
    <w:tmpl w:val="3B58028E"/>
    <w:lvl w:ilvl="0" w:tplc="EC065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0E6B"/>
    <w:multiLevelType w:val="hybridMultilevel"/>
    <w:tmpl w:val="B8169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254E"/>
    <w:multiLevelType w:val="hybridMultilevel"/>
    <w:tmpl w:val="D68C5B14"/>
    <w:lvl w:ilvl="0" w:tplc="826CC8F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5E04C14">
      <w:numFmt w:val="bullet"/>
      <w:lvlText w:val="•"/>
      <w:lvlJc w:val="left"/>
      <w:pPr>
        <w:ind w:left="1282" w:hanging="140"/>
      </w:pPr>
      <w:rPr>
        <w:rFonts w:hint="default"/>
        <w:lang w:val="it-IT" w:eastAsia="en-US" w:bidi="ar-SA"/>
      </w:rPr>
    </w:lvl>
    <w:lvl w:ilvl="2" w:tplc="F3B05DCA">
      <w:numFmt w:val="bullet"/>
      <w:lvlText w:val="•"/>
      <w:lvlJc w:val="left"/>
      <w:pPr>
        <w:ind w:left="2305" w:hanging="140"/>
      </w:pPr>
      <w:rPr>
        <w:rFonts w:hint="default"/>
        <w:lang w:val="it-IT" w:eastAsia="en-US" w:bidi="ar-SA"/>
      </w:rPr>
    </w:lvl>
    <w:lvl w:ilvl="3" w:tplc="64A2264A">
      <w:numFmt w:val="bullet"/>
      <w:lvlText w:val="•"/>
      <w:lvlJc w:val="left"/>
      <w:pPr>
        <w:ind w:left="3327" w:hanging="140"/>
      </w:pPr>
      <w:rPr>
        <w:rFonts w:hint="default"/>
        <w:lang w:val="it-IT" w:eastAsia="en-US" w:bidi="ar-SA"/>
      </w:rPr>
    </w:lvl>
    <w:lvl w:ilvl="4" w:tplc="5268B7F6">
      <w:numFmt w:val="bullet"/>
      <w:lvlText w:val="•"/>
      <w:lvlJc w:val="left"/>
      <w:pPr>
        <w:ind w:left="4350" w:hanging="140"/>
      </w:pPr>
      <w:rPr>
        <w:rFonts w:hint="default"/>
        <w:lang w:val="it-IT" w:eastAsia="en-US" w:bidi="ar-SA"/>
      </w:rPr>
    </w:lvl>
    <w:lvl w:ilvl="5" w:tplc="D264D60C">
      <w:numFmt w:val="bullet"/>
      <w:lvlText w:val="•"/>
      <w:lvlJc w:val="left"/>
      <w:pPr>
        <w:ind w:left="5373" w:hanging="140"/>
      </w:pPr>
      <w:rPr>
        <w:rFonts w:hint="default"/>
        <w:lang w:val="it-IT" w:eastAsia="en-US" w:bidi="ar-SA"/>
      </w:rPr>
    </w:lvl>
    <w:lvl w:ilvl="6" w:tplc="4A0C4464">
      <w:numFmt w:val="bullet"/>
      <w:lvlText w:val="•"/>
      <w:lvlJc w:val="left"/>
      <w:pPr>
        <w:ind w:left="6395" w:hanging="140"/>
      </w:pPr>
      <w:rPr>
        <w:rFonts w:hint="default"/>
        <w:lang w:val="it-IT" w:eastAsia="en-US" w:bidi="ar-SA"/>
      </w:rPr>
    </w:lvl>
    <w:lvl w:ilvl="7" w:tplc="1C425200">
      <w:numFmt w:val="bullet"/>
      <w:lvlText w:val="•"/>
      <w:lvlJc w:val="left"/>
      <w:pPr>
        <w:ind w:left="7418" w:hanging="140"/>
      </w:pPr>
      <w:rPr>
        <w:rFonts w:hint="default"/>
        <w:lang w:val="it-IT" w:eastAsia="en-US" w:bidi="ar-SA"/>
      </w:rPr>
    </w:lvl>
    <w:lvl w:ilvl="8" w:tplc="55669F74">
      <w:numFmt w:val="bullet"/>
      <w:lvlText w:val="•"/>
      <w:lvlJc w:val="left"/>
      <w:pPr>
        <w:ind w:left="8441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A3"/>
    <w:rsid w:val="000E041A"/>
    <w:rsid w:val="00117697"/>
    <w:rsid w:val="001E2BF3"/>
    <w:rsid w:val="002417DB"/>
    <w:rsid w:val="0031071F"/>
    <w:rsid w:val="0034713F"/>
    <w:rsid w:val="0035608F"/>
    <w:rsid w:val="0047502F"/>
    <w:rsid w:val="004D4CEC"/>
    <w:rsid w:val="00500A01"/>
    <w:rsid w:val="00546320"/>
    <w:rsid w:val="00566E2E"/>
    <w:rsid w:val="006B66A3"/>
    <w:rsid w:val="006E6E0D"/>
    <w:rsid w:val="006F2794"/>
    <w:rsid w:val="00726D32"/>
    <w:rsid w:val="00732AA9"/>
    <w:rsid w:val="007A59EB"/>
    <w:rsid w:val="00830714"/>
    <w:rsid w:val="008364CF"/>
    <w:rsid w:val="00837B22"/>
    <w:rsid w:val="00894DE7"/>
    <w:rsid w:val="008D055E"/>
    <w:rsid w:val="00924C19"/>
    <w:rsid w:val="009571BA"/>
    <w:rsid w:val="009758B4"/>
    <w:rsid w:val="009F5BCE"/>
    <w:rsid w:val="00A72D9A"/>
    <w:rsid w:val="00A73E80"/>
    <w:rsid w:val="00A82E97"/>
    <w:rsid w:val="00AB5EF6"/>
    <w:rsid w:val="00B0670D"/>
    <w:rsid w:val="00B52D9B"/>
    <w:rsid w:val="00BD08F7"/>
    <w:rsid w:val="00C0581A"/>
    <w:rsid w:val="00C1070F"/>
    <w:rsid w:val="00C1145E"/>
    <w:rsid w:val="00C53BA7"/>
    <w:rsid w:val="00C92C04"/>
    <w:rsid w:val="00CC1F57"/>
    <w:rsid w:val="00CE51F2"/>
    <w:rsid w:val="00D1104F"/>
    <w:rsid w:val="00D47F03"/>
    <w:rsid w:val="00E67C75"/>
    <w:rsid w:val="00E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B1B367"/>
  <w15:chartTrackingRefBased/>
  <w15:docId w15:val="{D3F524A2-4BAB-4017-A57B-7C757E2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6A3"/>
    <w:pPr>
      <w:spacing w:after="0" w:line="240" w:lineRule="auto"/>
    </w:pPr>
    <w:rPr>
      <w:rFonts w:ascii="Times New Roman" w:eastAsia="Times New Roman" w:hAnsi="Times New Roman" w:cs="Arial"/>
      <w:bCs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D4CEC"/>
    <w:pPr>
      <w:keepNext/>
      <w:keepLines/>
      <w:spacing w:after="213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6A3"/>
  </w:style>
  <w:style w:type="paragraph" w:styleId="Pidipagina">
    <w:name w:val="footer"/>
    <w:basedOn w:val="Normale"/>
    <w:link w:val="Pidipagina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6A3"/>
  </w:style>
  <w:style w:type="character" w:styleId="Collegamentoipertestuale">
    <w:name w:val="Hyperlink"/>
    <w:rsid w:val="006B6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6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6A3"/>
    <w:rPr>
      <w:rFonts w:ascii="Segoe UI" w:eastAsia="Times New Roman" w:hAnsi="Segoe UI" w:cs="Segoe UI"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D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E041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CEC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500A0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00A01"/>
    <w:rPr>
      <w:rFonts w:ascii="Times New Roman" w:eastAsia="Times New Roman" w:hAnsi="Times New Roman" w:cs="Times New Roman"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5E51-44D5-4F45-9627-3A27EBAB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alunn1</cp:lastModifiedBy>
  <cp:revision>34</cp:revision>
  <cp:lastPrinted>2023-08-22T08:53:00Z</cp:lastPrinted>
  <dcterms:created xsi:type="dcterms:W3CDTF">2023-05-29T11:55:00Z</dcterms:created>
  <dcterms:modified xsi:type="dcterms:W3CDTF">2023-12-05T09:54:00Z</dcterms:modified>
</cp:coreProperties>
</file>